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24" w:rsidRPr="00040524" w:rsidRDefault="00040524" w:rsidP="00040524">
      <w:pPr>
        <w:pStyle w:val="Standard"/>
        <w:spacing w:line="360" w:lineRule="auto"/>
        <w:jc w:val="center"/>
        <w:rPr>
          <w:b/>
          <w:sz w:val="28"/>
          <w:szCs w:val="28"/>
        </w:rPr>
      </w:pPr>
      <w:r>
        <w:rPr>
          <w:b/>
          <w:sz w:val="28"/>
          <w:szCs w:val="28"/>
        </w:rPr>
        <w:t>JOCURILE IN LECTIA DE EDUCATIE FIZICA</w:t>
      </w:r>
    </w:p>
    <w:p w:rsidR="00040524" w:rsidRDefault="00040524" w:rsidP="00040524">
      <w:pPr>
        <w:pStyle w:val="Standard"/>
        <w:jc w:val="right"/>
        <w:rPr>
          <w:sz w:val="28"/>
          <w:szCs w:val="28"/>
        </w:rPr>
      </w:pPr>
    </w:p>
    <w:p w:rsidR="00040524" w:rsidRDefault="00040524" w:rsidP="00040524">
      <w:pPr>
        <w:widowControl/>
        <w:suppressAutoHyphens w:val="0"/>
        <w:spacing w:after="0" w:line="360" w:lineRule="auto"/>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Dorința de mișcare, dinamismul, caracteristicile copiilor, trebuie să devină instrumente în mâna părinților, educatorilor, învățatorilor, profesorilor de educație fizică, prin care să și acționeze în sensul formării unor oameni sănătoșii, viguroși, apți din punct de vedere fizic și moral pentru a asigura schimbul de mâine.</w:t>
      </w:r>
    </w:p>
    <w:p w:rsidR="00040524" w:rsidRDefault="00040524" w:rsidP="00040524">
      <w:pPr>
        <w:widowControl/>
        <w:suppressAutoHyphens w:val="0"/>
        <w:spacing w:after="0" w:line="360" w:lineRule="auto"/>
        <w:jc w:val="both"/>
        <w:textAlignment w:val="auto"/>
      </w:pPr>
      <w:r>
        <w:rPr>
          <w:rFonts w:ascii="Times New Roman" w:eastAsia="Calibri" w:hAnsi="Times New Roman" w:cs="Times New Roman"/>
          <w:kern w:val="0"/>
          <w:sz w:val="28"/>
          <w:szCs w:val="28"/>
        </w:rPr>
        <w:t xml:space="preserve">     În îndeplinirea acestor obiective imperios necesare în această perioadă, alături de un regim de viață sănătos și corect, odihnă corespunzătoare și o educație bună, cel mai important rol îl are educația fizică.Majoritatea specialistilor in educație fizică sunt de acord în privința definirii jocului ca fiind </w:t>
      </w:r>
      <w:r>
        <w:rPr>
          <w:rFonts w:ascii="Times New Roman" w:eastAsia="Calibri" w:hAnsi="Times New Roman" w:cs="Times New Roman"/>
          <w:b/>
          <w:kern w:val="0"/>
          <w:sz w:val="28"/>
          <w:szCs w:val="28"/>
        </w:rPr>
        <w:t>un mijloc ideal de educație.</w:t>
      </w:r>
    </w:p>
    <w:p w:rsidR="00040524" w:rsidRDefault="00040524" w:rsidP="00040524">
      <w:pPr>
        <w:spacing w:after="0" w:line="360" w:lineRule="auto"/>
        <w:jc w:val="both"/>
      </w:pPr>
      <w:r>
        <w:rPr>
          <w:rFonts w:ascii="Times New Roman" w:eastAsia="Calibri" w:hAnsi="Times New Roman" w:cs="Times New Roman"/>
          <w:kern w:val="0"/>
          <w:sz w:val="28"/>
          <w:szCs w:val="28"/>
        </w:rPr>
        <w:t xml:space="preserve">    Jocul este mijlocul prin care sunt educate la cel mai înalt nivel relațiile de grup, favorizând manifestarea responsabilității, inițiativei și interdependenței. Jocurile sunt o activitate specifică omului care a apărut în decursul istoriei mai întâi în procesul muncii, pentru ca mai apoi să devină un fenomen aparte legat de necesitățile educației.</w:t>
      </w:r>
    </w:p>
    <w:p w:rsidR="00040524" w:rsidRDefault="00040524" w:rsidP="00040524">
      <w:pPr>
        <w:pStyle w:val="Standard"/>
        <w:rPr>
          <w:sz w:val="28"/>
          <w:szCs w:val="28"/>
        </w:rPr>
      </w:pPr>
      <w:r>
        <w:rPr>
          <w:sz w:val="28"/>
          <w:szCs w:val="28"/>
        </w:rPr>
        <w:t xml:space="preserve">   </w:t>
      </w:r>
    </w:p>
    <w:p w:rsidR="00040524" w:rsidRDefault="00040524" w:rsidP="00040524">
      <w:pPr>
        <w:pStyle w:val="Standard"/>
        <w:rPr>
          <w:sz w:val="28"/>
          <w:szCs w:val="28"/>
        </w:rPr>
      </w:pPr>
      <w:r>
        <w:rPr>
          <w:sz w:val="28"/>
          <w:szCs w:val="28"/>
        </w:rPr>
        <w:t xml:space="preserve"> Clasa a-IV-a                    </w:t>
      </w:r>
    </w:p>
    <w:p w:rsidR="00040524" w:rsidRDefault="00040524" w:rsidP="00040524">
      <w:pPr>
        <w:pStyle w:val="Standard"/>
        <w:rPr>
          <w:sz w:val="28"/>
          <w:szCs w:val="28"/>
        </w:rPr>
      </w:pPr>
    </w:p>
    <w:p w:rsidR="00040524" w:rsidRDefault="00040524" w:rsidP="00040524">
      <w:pPr>
        <w:pStyle w:val="Standard"/>
      </w:pPr>
      <w:r>
        <w:rPr>
          <w:sz w:val="28"/>
          <w:szCs w:val="28"/>
        </w:rPr>
        <w:t xml:space="preserve">     </w:t>
      </w:r>
      <w:r>
        <w:rPr>
          <w:b/>
          <w:sz w:val="28"/>
          <w:szCs w:val="28"/>
        </w:rPr>
        <w:t>Scopul activitații</w:t>
      </w:r>
      <w:r>
        <w:rPr>
          <w:sz w:val="28"/>
          <w:szCs w:val="28"/>
        </w:rPr>
        <w:t xml:space="preserve">: </w:t>
      </w:r>
    </w:p>
    <w:p w:rsidR="00040524" w:rsidRDefault="00040524" w:rsidP="00040524">
      <w:pPr>
        <w:pStyle w:val="Standard"/>
        <w:rPr>
          <w:sz w:val="28"/>
          <w:szCs w:val="28"/>
        </w:rPr>
      </w:pPr>
    </w:p>
    <w:p w:rsidR="00040524" w:rsidRDefault="00040524" w:rsidP="00040524">
      <w:pPr>
        <w:pStyle w:val="Standard"/>
        <w:rPr>
          <w:sz w:val="28"/>
          <w:szCs w:val="28"/>
        </w:rPr>
      </w:pPr>
      <w:r>
        <w:rPr>
          <w:sz w:val="28"/>
          <w:szCs w:val="28"/>
        </w:rPr>
        <w:t xml:space="preserve">     Dezvoltarea capacităţii motrice a elevilor,</w:t>
      </w:r>
    </w:p>
    <w:p w:rsidR="00040524" w:rsidRDefault="00040524" w:rsidP="00040524">
      <w:pPr>
        <w:pStyle w:val="Standard"/>
        <w:rPr>
          <w:sz w:val="28"/>
          <w:szCs w:val="28"/>
        </w:rPr>
      </w:pPr>
      <w:r>
        <w:rPr>
          <w:sz w:val="28"/>
          <w:szCs w:val="28"/>
        </w:rPr>
        <w:t xml:space="preserve">     Educarea calitatilor moral-civice: fair-play, respect fata de adversari si parteneri, colaborare, prietenie, respectarea regulilor, etc.</w:t>
      </w:r>
    </w:p>
    <w:p w:rsidR="00040524" w:rsidRDefault="00040524" w:rsidP="00040524">
      <w:pPr>
        <w:pStyle w:val="Standard"/>
        <w:rPr>
          <w:sz w:val="28"/>
          <w:szCs w:val="28"/>
        </w:rPr>
      </w:pPr>
      <w:r>
        <w:rPr>
          <w:sz w:val="28"/>
          <w:szCs w:val="28"/>
        </w:rPr>
        <w:t xml:space="preserve">       </w:t>
      </w:r>
    </w:p>
    <w:p w:rsidR="00040524" w:rsidRDefault="00040524" w:rsidP="00040524">
      <w:pPr>
        <w:pStyle w:val="Standard"/>
        <w:rPr>
          <w:sz w:val="28"/>
          <w:szCs w:val="28"/>
        </w:rPr>
      </w:pPr>
      <w:r>
        <w:rPr>
          <w:sz w:val="28"/>
          <w:szCs w:val="28"/>
        </w:rPr>
        <w:t>Materiale necesare: cretă ,conuri, fluier, mingi.</w:t>
      </w:r>
    </w:p>
    <w:p w:rsidR="00040524" w:rsidRDefault="00040524" w:rsidP="00040524">
      <w:pPr>
        <w:pStyle w:val="Standard"/>
        <w:jc w:val="both"/>
        <w:rPr>
          <w:sz w:val="28"/>
          <w:szCs w:val="28"/>
        </w:rPr>
      </w:pPr>
      <w:r>
        <w:rPr>
          <w:sz w:val="28"/>
          <w:szCs w:val="28"/>
        </w:rPr>
        <w:t xml:space="preserve">     </w:t>
      </w:r>
    </w:p>
    <w:p w:rsidR="00040524" w:rsidRDefault="00040524" w:rsidP="00040524">
      <w:pPr>
        <w:pStyle w:val="Standard"/>
        <w:jc w:val="both"/>
      </w:pPr>
      <w:r>
        <w:rPr>
          <w:b/>
          <w:sz w:val="28"/>
          <w:szCs w:val="28"/>
        </w:rPr>
        <w:t>Joc nr. 1:</w:t>
      </w:r>
      <w:r>
        <w:rPr>
          <w:sz w:val="28"/>
          <w:szCs w:val="28"/>
        </w:rPr>
        <w:t xml:space="preserve"> POSTASUL</w:t>
      </w:r>
    </w:p>
    <w:p w:rsidR="00040524" w:rsidRDefault="00040524" w:rsidP="00040524">
      <w:pPr>
        <w:pStyle w:val="Standard"/>
        <w:jc w:val="both"/>
        <w:rPr>
          <w:sz w:val="28"/>
          <w:szCs w:val="28"/>
        </w:rPr>
      </w:pPr>
    </w:p>
    <w:p w:rsidR="00040524" w:rsidRDefault="00040524" w:rsidP="00040524">
      <w:pPr>
        <w:pStyle w:val="Standard"/>
        <w:tabs>
          <w:tab w:val="left" w:pos="8880"/>
        </w:tabs>
        <w:jc w:val="both"/>
        <w:rPr>
          <w:sz w:val="28"/>
          <w:szCs w:val="28"/>
        </w:rPr>
      </w:pPr>
      <w:r>
        <w:rPr>
          <w:sz w:val="28"/>
          <w:szCs w:val="28"/>
        </w:rPr>
        <w:t xml:space="preserve">     Copiii sunt dispuși in formație de cerc, fiecare intr-un cerc mai mic, in centrul formatiei sta ”postasul” care striga: ”Scrisoarea merge de la ... la ...”, moment in care cei doi incerca sa schimbe locurile intre ei, simultan ”postasul” </w:t>
      </w:r>
      <w:r>
        <w:rPr>
          <w:sz w:val="28"/>
          <w:szCs w:val="28"/>
        </w:rPr>
        <w:lastRenderedPageBreak/>
        <w:t>incearca sa ocupe unul dintre cercurile acestora. Cel care ramane in afara formatiei devine ”postas”</w:t>
      </w:r>
    </w:p>
    <w:p w:rsidR="00040524" w:rsidRDefault="00040524" w:rsidP="00040524">
      <w:pPr>
        <w:pStyle w:val="Standard"/>
        <w:tabs>
          <w:tab w:val="left" w:pos="8880"/>
        </w:tabs>
        <w:jc w:val="both"/>
        <w:rPr>
          <w:sz w:val="28"/>
          <w:szCs w:val="28"/>
        </w:rPr>
      </w:pPr>
    </w:p>
    <w:p w:rsidR="00040524" w:rsidRDefault="00040524" w:rsidP="00040524">
      <w:pPr>
        <w:pStyle w:val="Standard"/>
        <w:tabs>
          <w:tab w:val="left" w:pos="8880"/>
        </w:tabs>
        <w:jc w:val="both"/>
        <w:rPr>
          <w:sz w:val="28"/>
          <w:szCs w:val="28"/>
        </w:rPr>
      </w:pPr>
      <w:r>
        <w:rPr>
          <w:sz w:val="28"/>
          <w:szCs w:val="28"/>
        </w:rPr>
        <w:t>Durata jocului: 10 min</w:t>
      </w:r>
    </w:p>
    <w:p w:rsidR="00040524" w:rsidRDefault="00040524" w:rsidP="00040524">
      <w:pPr>
        <w:pStyle w:val="Standard"/>
        <w:rPr>
          <w:sz w:val="28"/>
          <w:szCs w:val="28"/>
        </w:rPr>
      </w:pPr>
      <w:r>
        <w:rPr>
          <w:sz w:val="28"/>
          <w:szCs w:val="28"/>
        </w:rPr>
        <w:t xml:space="preserve">    </w:t>
      </w:r>
    </w:p>
    <w:p w:rsidR="00040524" w:rsidRDefault="00040524" w:rsidP="00040524">
      <w:pPr>
        <w:pStyle w:val="Standard"/>
        <w:rPr>
          <w:sz w:val="28"/>
          <w:szCs w:val="28"/>
        </w:rPr>
      </w:pPr>
    </w:p>
    <w:p w:rsidR="00040524" w:rsidRDefault="00040524" w:rsidP="00040524">
      <w:pPr>
        <w:pStyle w:val="Standard"/>
        <w:ind w:right="-375"/>
      </w:pPr>
      <w:r>
        <w:rPr>
          <w:b/>
          <w:sz w:val="28"/>
          <w:szCs w:val="28"/>
        </w:rPr>
        <w:t xml:space="preserve">      Joc nr. 2 : </w:t>
      </w:r>
      <w:r>
        <w:rPr>
          <w:sz w:val="28"/>
          <w:szCs w:val="28"/>
        </w:rPr>
        <w:t>” SEMANATUL SI CULESUL CARTOFILOR”</w:t>
      </w:r>
    </w:p>
    <w:p w:rsidR="00040524" w:rsidRDefault="00040524" w:rsidP="00040524">
      <w:pPr>
        <w:pStyle w:val="Standard"/>
        <w:rPr>
          <w:sz w:val="28"/>
          <w:szCs w:val="28"/>
        </w:rPr>
      </w:pPr>
      <w:r>
        <w:rPr>
          <w:sz w:val="28"/>
          <w:szCs w:val="28"/>
        </w:rPr>
        <w:t xml:space="preserve">       </w:t>
      </w:r>
    </w:p>
    <w:p w:rsidR="00040524" w:rsidRDefault="00040524" w:rsidP="00040524">
      <w:pPr>
        <w:pStyle w:val="Standard"/>
        <w:rPr>
          <w:sz w:val="28"/>
          <w:szCs w:val="28"/>
        </w:rPr>
      </w:pPr>
    </w:p>
    <w:p w:rsidR="00040524" w:rsidRDefault="00040524" w:rsidP="00040524">
      <w:pPr>
        <w:pStyle w:val="Standard"/>
        <w:rPr>
          <w:sz w:val="28"/>
          <w:szCs w:val="28"/>
        </w:rPr>
      </w:pPr>
      <w:r>
        <w:rPr>
          <w:sz w:val="28"/>
          <w:szCs w:val="28"/>
        </w:rPr>
        <w:t xml:space="preserve">  Elevii sunt organizați în echipe, dispuse în coloană câte unul, înapoia unor repere. Înaintea fiecărei echipe se plasează patru cercuri la distanță de 3m unul față de celălalt. La semnalul profesorului, primii copii din fiecare echipă ridică cele 4 mingi așezate înaintea lor și din alergare  ”seamana” cate un ”cartof” în fiecare cerc , apoi revin la propria echipă, predând ștafeta (atingere cu palma) următorului coechipier.Acesta va culege “cocartofii” și ii va preda mai departe.Câștigă echipa care termina mai repede.</w:t>
      </w:r>
    </w:p>
    <w:p w:rsidR="00040524" w:rsidRDefault="00040524" w:rsidP="00040524">
      <w:pPr>
        <w:pStyle w:val="Standard"/>
        <w:rPr>
          <w:sz w:val="28"/>
          <w:szCs w:val="28"/>
        </w:rPr>
      </w:pPr>
      <w:r>
        <w:rPr>
          <w:sz w:val="28"/>
          <w:szCs w:val="28"/>
        </w:rPr>
        <w:t xml:space="preserve">   Se insista pe respectarea regulilor jocului :plecarea la semnal sonor,respectarea liniei de start,plecarea pe traseu doar dupa primirea stafetei.</w:t>
      </w:r>
    </w:p>
    <w:p w:rsidR="00040524" w:rsidRDefault="00040524" w:rsidP="00040524">
      <w:pPr>
        <w:pStyle w:val="Standard"/>
        <w:tabs>
          <w:tab w:val="left" w:pos="8880"/>
        </w:tabs>
        <w:jc w:val="both"/>
        <w:rPr>
          <w:sz w:val="28"/>
          <w:szCs w:val="28"/>
        </w:rPr>
      </w:pPr>
    </w:p>
    <w:p w:rsidR="00040524" w:rsidRDefault="00040524" w:rsidP="00040524">
      <w:pPr>
        <w:pStyle w:val="Standard"/>
        <w:tabs>
          <w:tab w:val="left" w:pos="8880"/>
        </w:tabs>
        <w:jc w:val="both"/>
        <w:rPr>
          <w:sz w:val="28"/>
          <w:szCs w:val="28"/>
        </w:rPr>
      </w:pPr>
      <w:r>
        <w:rPr>
          <w:sz w:val="28"/>
          <w:szCs w:val="28"/>
        </w:rPr>
        <w:t>Durata jocului: 10 min</w:t>
      </w:r>
    </w:p>
    <w:p w:rsidR="006F6806" w:rsidRDefault="006F6806" w:rsidP="00927782"/>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bookmarkStart w:id="0" w:name="_GoBack"/>
      <w:bookmarkEnd w:id="0"/>
    </w:p>
    <w:p w:rsidR="006F6806" w:rsidRDefault="006F6806" w:rsidP="006F6806"/>
    <w:p w:rsidR="00225884" w:rsidRPr="006F6806" w:rsidRDefault="006F6806" w:rsidP="006F6806">
      <w:pPr>
        <w:tabs>
          <w:tab w:val="left" w:pos="1968"/>
        </w:tabs>
      </w:pPr>
      <w:r>
        <w:tab/>
      </w:r>
    </w:p>
    <w:sectPr w:rsidR="00225884" w:rsidRPr="006F6806"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00" w:rsidRDefault="00515000" w:rsidP="004A0CEC">
      <w:pPr>
        <w:spacing w:after="0" w:line="240" w:lineRule="auto"/>
      </w:pPr>
      <w:r>
        <w:separator/>
      </w:r>
    </w:p>
  </w:endnote>
  <w:endnote w:type="continuationSeparator" w:id="0">
    <w:p w:rsidR="00515000" w:rsidRDefault="00515000"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64DAB2B0" wp14:editId="3506092B">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4CF2B36C"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00" w:rsidRDefault="00515000" w:rsidP="004A0CEC">
      <w:pPr>
        <w:spacing w:after="0" w:line="240" w:lineRule="auto"/>
      </w:pPr>
      <w:r>
        <w:separator/>
      </w:r>
    </w:p>
  </w:footnote>
  <w:footnote w:type="continuationSeparator" w:id="0">
    <w:p w:rsidR="00515000" w:rsidRDefault="00515000"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6F07902B"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F4"/>
    <w:rsid w:val="00040524"/>
    <w:rsid w:val="00054B5C"/>
    <w:rsid w:val="00130658"/>
    <w:rsid w:val="001469F4"/>
    <w:rsid w:val="00225884"/>
    <w:rsid w:val="00231D73"/>
    <w:rsid w:val="00262F5E"/>
    <w:rsid w:val="00367A96"/>
    <w:rsid w:val="00382E21"/>
    <w:rsid w:val="00403C69"/>
    <w:rsid w:val="004A0CEC"/>
    <w:rsid w:val="004D7463"/>
    <w:rsid w:val="00515000"/>
    <w:rsid w:val="00546F37"/>
    <w:rsid w:val="005A256A"/>
    <w:rsid w:val="005E1268"/>
    <w:rsid w:val="006F6806"/>
    <w:rsid w:val="007101E1"/>
    <w:rsid w:val="00765456"/>
    <w:rsid w:val="007712F0"/>
    <w:rsid w:val="007D0423"/>
    <w:rsid w:val="008B43F5"/>
    <w:rsid w:val="008C2258"/>
    <w:rsid w:val="00927782"/>
    <w:rsid w:val="00947DE9"/>
    <w:rsid w:val="009827B0"/>
    <w:rsid w:val="00A85AE5"/>
    <w:rsid w:val="00D46626"/>
    <w:rsid w:val="00D775A4"/>
    <w:rsid w:val="00DA7753"/>
    <w:rsid w:val="00DB5D40"/>
    <w:rsid w:val="00E54732"/>
    <w:rsid w:val="00E62099"/>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5039"/>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0524"/>
    <w:pPr>
      <w:widowControl w:val="0"/>
      <w:suppressAutoHyphens/>
      <w:autoSpaceDN w:val="0"/>
      <w:spacing w:line="256" w:lineRule="auto"/>
      <w:textAlignment w:val="baseline"/>
    </w:pPr>
    <w:rPr>
      <w:rFonts w:ascii="Calibri" w:eastAsia="SimSun" w:hAnsi="Calibri" w:cs="Tahoma"/>
      <w:kern w:val="3"/>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andard">
    <w:name w:val="Standard"/>
    <w:rsid w:val="0004052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B983-BE0C-4F8A-82D8-23BB4102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376</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2018-09-23T13:36:00Z</cp:lastPrinted>
  <dcterms:created xsi:type="dcterms:W3CDTF">2018-06-29T11:23:00Z</dcterms:created>
  <dcterms:modified xsi:type="dcterms:W3CDTF">2020-06-25T16:22:00Z</dcterms:modified>
</cp:coreProperties>
</file>